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B5" w:rsidRDefault="003900F7">
      <w:pPr>
        <w:shd w:val="clear" w:color="auto" w:fill="FFFFFF"/>
        <w:jc w:val="center"/>
        <w:rPr>
          <w:rFonts w:ascii="Calibri" w:eastAsia="Calibri" w:hAnsi="Calibri" w:cs="Calibri"/>
          <w:b/>
          <w:color w:val="130A88"/>
          <w:sz w:val="30"/>
          <w:szCs w:val="30"/>
        </w:rPr>
      </w:pPr>
      <w:r>
        <w:rPr>
          <w:rFonts w:ascii="Calibri" w:eastAsia="Calibri" w:hAnsi="Calibri" w:cs="Calibri"/>
          <w:b/>
          <w:color w:val="130A88"/>
          <w:sz w:val="30"/>
          <w:szCs w:val="30"/>
        </w:rPr>
        <w:t>Межрегиональная благотворительная общественная организация</w:t>
      </w:r>
    </w:p>
    <w:p w:rsidR="00835DB5" w:rsidRDefault="003900F7">
      <w:pPr>
        <w:shd w:val="clear" w:color="auto" w:fill="FFFFFF"/>
        <w:spacing w:after="120"/>
        <w:jc w:val="center"/>
        <w:rPr>
          <w:rFonts w:ascii="Calibri" w:eastAsia="Calibri" w:hAnsi="Calibri" w:cs="Calibri"/>
          <w:b/>
          <w:color w:val="130A88"/>
          <w:sz w:val="32"/>
          <w:szCs w:val="32"/>
        </w:rPr>
      </w:pPr>
      <w:r>
        <w:rPr>
          <w:rFonts w:ascii="Calibri" w:eastAsia="Calibri" w:hAnsi="Calibri" w:cs="Calibri"/>
          <w:b/>
          <w:color w:val="130A88"/>
          <w:sz w:val="32"/>
          <w:szCs w:val="32"/>
        </w:rPr>
        <w:t xml:space="preserve">«СОЦИАЛЬНАЯ СЕТЬ ДОБРОВОЛЬЧЕСКИХ ИНИЦИАТИВ – </w:t>
      </w:r>
      <w:proofErr w:type="spellStart"/>
      <w:r>
        <w:rPr>
          <w:rFonts w:ascii="Calibri" w:eastAsia="Calibri" w:hAnsi="Calibri" w:cs="Calibri"/>
          <w:b/>
          <w:color w:val="130A88"/>
          <w:sz w:val="32"/>
          <w:szCs w:val="32"/>
        </w:rPr>
        <w:t>СоСеДИ</w:t>
      </w:r>
      <w:proofErr w:type="spellEnd"/>
      <w:r>
        <w:rPr>
          <w:rFonts w:ascii="Calibri" w:eastAsia="Calibri" w:hAnsi="Calibri" w:cs="Calibri"/>
          <w:b/>
          <w:color w:val="130A88"/>
          <w:sz w:val="32"/>
          <w:szCs w:val="32"/>
        </w:rPr>
        <w:t>»</w:t>
      </w:r>
    </w:p>
    <w:tbl>
      <w:tblPr>
        <w:tblStyle w:val="a5"/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771"/>
        <w:gridCol w:w="2976"/>
      </w:tblGrid>
      <w:tr w:rsidR="00835DB5">
        <w:trPr>
          <w:trHeight w:val="74"/>
        </w:trPr>
        <w:tc>
          <w:tcPr>
            <w:tcW w:w="6771" w:type="dxa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</w:tcPr>
          <w:p w:rsidR="00835DB5" w:rsidRDefault="00835DB5">
            <w:pPr>
              <w:keepNext/>
              <w:rPr>
                <w:rFonts w:ascii="Calibri" w:eastAsia="Calibri" w:hAnsi="Calibri" w:cs="Calibri"/>
                <w:color w:val="130A88"/>
                <w:sz w:val="6"/>
                <w:szCs w:val="6"/>
              </w:rPr>
            </w:pPr>
          </w:p>
        </w:tc>
        <w:tc>
          <w:tcPr>
            <w:tcW w:w="2976" w:type="dxa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</w:tcPr>
          <w:p w:rsidR="00835DB5" w:rsidRDefault="00835DB5">
            <w:pPr>
              <w:keepNext/>
              <w:rPr>
                <w:rFonts w:ascii="Calibri" w:eastAsia="Calibri" w:hAnsi="Calibri" w:cs="Calibri"/>
                <w:color w:val="130A88"/>
                <w:sz w:val="6"/>
                <w:szCs w:val="6"/>
              </w:rPr>
            </w:pPr>
          </w:p>
        </w:tc>
      </w:tr>
      <w:tr w:rsidR="00835DB5">
        <w:trPr>
          <w:trHeight w:val="35"/>
        </w:trPr>
        <w:tc>
          <w:tcPr>
            <w:tcW w:w="6771" w:type="dxa"/>
            <w:tcBorders>
              <w:top w:val="single" w:sz="18" w:space="0" w:color="000080"/>
              <w:left w:val="nil"/>
              <w:right w:val="nil"/>
            </w:tcBorders>
          </w:tcPr>
          <w:p w:rsidR="00835DB5" w:rsidRDefault="00835DB5">
            <w:pPr>
              <w:keepNext/>
              <w:rPr>
                <w:rFonts w:ascii="Calibri" w:eastAsia="Calibri" w:hAnsi="Calibri" w:cs="Calibri"/>
                <w:color w:val="130A88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000080"/>
              <w:left w:val="nil"/>
              <w:right w:val="nil"/>
            </w:tcBorders>
          </w:tcPr>
          <w:p w:rsidR="00835DB5" w:rsidRDefault="00835DB5">
            <w:pPr>
              <w:keepNext/>
              <w:rPr>
                <w:rFonts w:ascii="Calibri" w:eastAsia="Calibri" w:hAnsi="Calibri" w:cs="Calibri"/>
                <w:color w:val="130A88"/>
                <w:sz w:val="16"/>
                <w:szCs w:val="16"/>
              </w:rPr>
            </w:pPr>
          </w:p>
        </w:tc>
      </w:tr>
      <w:tr w:rsidR="00835DB5">
        <w:trPr>
          <w:trHeight w:val="548"/>
        </w:trPr>
        <w:tc>
          <w:tcPr>
            <w:tcW w:w="6771" w:type="dxa"/>
          </w:tcPr>
          <w:p w:rsidR="00835DB5" w:rsidRDefault="003900F7">
            <w:pPr>
              <w:keepNext/>
              <w:rPr>
                <w:rFonts w:ascii="Calibri" w:eastAsia="Calibri" w:hAnsi="Calibri" w:cs="Calibri"/>
                <w:color w:val="130A88"/>
              </w:rPr>
            </w:pPr>
            <w:r>
              <w:rPr>
                <w:rFonts w:ascii="Calibri" w:eastAsia="Calibri" w:hAnsi="Calibri" w:cs="Calibri"/>
                <w:color w:val="130A88"/>
              </w:rPr>
              <w:t>140093, Московская область, г. Дзержинский,</w:t>
            </w:r>
          </w:p>
          <w:p w:rsidR="00835DB5" w:rsidRDefault="003900F7">
            <w:pPr>
              <w:keepNext/>
              <w:rPr>
                <w:rFonts w:ascii="Calibri" w:eastAsia="Calibri" w:hAnsi="Calibri" w:cs="Calibri"/>
                <w:color w:val="130A88"/>
              </w:rPr>
            </w:pPr>
            <w:r>
              <w:rPr>
                <w:rFonts w:ascii="Calibri" w:eastAsia="Calibri" w:hAnsi="Calibri" w:cs="Calibri"/>
                <w:color w:val="130A88"/>
              </w:rPr>
              <w:t>ул. Лермонтова, дом 24а, пом.6</w:t>
            </w:r>
          </w:p>
        </w:tc>
        <w:tc>
          <w:tcPr>
            <w:tcW w:w="2976" w:type="dxa"/>
          </w:tcPr>
          <w:p w:rsidR="00835DB5" w:rsidRDefault="003900F7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130A88"/>
              </w:rPr>
            </w:pPr>
            <w:r>
              <w:rPr>
                <w:rFonts w:ascii="Calibri" w:eastAsia="Calibri" w:hAnsi="Calibri" w:cs="Calibri"/>
                <w:color w:val="130A88"/>
              </w:rPr>
              <w:t>Тел./факс: (495) 550 22 58</w:t>
            </w:r>
          </w:p>
          <w:p w:rsidR="00835DB5" w:rsidRDefault="003900F7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color w:val="130A88"/>
              </w:rPr>
            </w:pPr>
            <w:r>
              <w:rPr>
                <w:rFonts w:ascii="Calibri" w:eastAsia="Calibri" w:hAnsi="Calibri" w:cs="Calibri"/>
                <w:color w:val="130A88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130A88"/>
              </w:rPr>
              <w:t>mail</w:t>
            </w:r>
            <w:proofErr w:type="spellEnd"/>
            <w:r>
              <w:rPr>
                <w:rFonts w:ascii="Calibri" w:eastAsia="Calibri" w:hAnsi="Calibri" w:cs="Calibri"/>
                <w:color w:val="130A88"/>
              </w:rPr>
              <w:t>: sosediorg@yandex.ru</w:t>
            </w:r>
          </w:p>
          <w:p w:rsidR="00835DB5" w:rsidRDefault="00835DB5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130A88"/>
                <w:sz w:val="16"/>
                <w:szCs w:val="16"/>
              </w:rPr>
            </w:pPr>
          </w:p>
        </w:tc>
      </w:tr>
    </w:tbl>
    <w:p w:rsidR="00835DB5" w:rsidRDefault="00835DB5"/>
    <w:p w:rsidR="00835DB5" w:rsidRDefault="00835DB5"/>
    <w:p w:rsidR="00835DB5" w:rsidRDefault="00835DB5">
      <w:pPr>
        <w:spacing w:line="276" w:lineRule="auto"/>
      </w:pPr>
    </w:p>
    <w:p w:rsidR="00835DB5" w:rsidRDefault="003900F7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Победителю заочного  этапа финала</w:t>
      </w:r>
    </w:p>
    <w:p w:rsidR="00835DB5" w:rsidRDefault="003900F7">
      <w:pPr>
        <w:spacing w:line="276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Всероссийского конкурса </w:t>
      </w:r>
    </w:p>
    <w:p w:rsidR="00835DB5" w:rsidRDefault="003900F7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"Лучшие няни России"</w:t>
      </w:r>
    </w:p>
    <w:p w:rsidR="00835DB5" w:rsidRDefault="003900F7">
      <w:pPr>
        <w:spacing w:line="276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Алиризаевой</w:t>
      </w:r>
      <w:proofErr w:type="spellEnd"/>
      <w:r>
        <w:rPr>
          <w:sz w:val="28"/>
          <w:szCs w:val="28"/>
        </w:rPr>
        <w:t xml:space="preserve"> Д.З.</w:t>
      </w:r>
    </w:p>
    <w:p w:rsidR="00835DB5" w:rsidRDefault="00835DB5">
      <w:pPr>
        <w:spacing w:line="276" w:lineRule="auto"/>
        <w:jc w:val="center"/>
        <w:rPr>
          <w:sz w:val="28"/>
          <w:szCs w:val="28"/>
        </w:rPr>
      </w:pPr>
    </w:p>
    <w:p w:rsidR="00835DB5" w:rsidRDefault="003900F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Уважаемая Диана </w:t>
      </w:r>
      <w:proofErr w:type="spellStart"/>
      <w:r>
        <w:rPr>
          <w:sz w:val="28"/>
          <w:szCs w:val="28"/>
        </w:rPr>
        <w:t>Замировна</w:t>
      </w:r>
      <w:proofErr w:type="spellEnd"/>
      <w:r>
        <w:rPr>
          <w:sz w:val="28"/>
          <w:szCs w:val="28"/>
        </w:rPr>
        <w:t>!</w:t>
      </w:r>
    </w:p>
    <w:p w:rsidR="00835DB5" w:rsidRDefault="00835DB5">
      <w:pPr>
        <w:spacing w:line="276" w:lineRule="auto"/>
        <w:jc w:val="center"/>
        <w:rPr>
          <w:sz w:val="28"/>
          <w:szCs w:val="28"/>
        </w:rPr>
      </w:pPr>
    </w:p>
    <w:p w:rsidR="00835DB5" w:rsidRDefault="003900F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Всероссийского конкурса "Лучшие няни России"</w:t>
      </w:r>
      <w:r>
        <w:rPr>
          <w:sz w:val="28"/>
          <w:szCs w:val="28"/>
        </w:rPr>
        <w:t xml:space="preserve"> приглашает Вас, как победителя заочного этапа финала Конкурса, принять участие в очном этапе и Торжественной церемонии награждения победителей Всероссийского конкурса "Лучшие няни России". </w:t>
      </w:r>
    </w:p>
    <w:p w:rsidR="00835DB5" w:rsidRDefault="003900F7">
      <w:pPr>
        <w:spacing w:line="276" w:lineRule="auto"/>
        <w:ind w:firstLine="708"/>
        <w:jc w:val="both"/>
        <w:rPr>
          <w:color w:val="333333"/>
          <w:sz w:val="28"/>
          <w:szCs w:val="28"/>
          <w:highlight w:val="white"/>
        </w:rPr>
      </w:pPr>
      <w:r>
        <w:rPr>
          <w:sz w:val="28"/>
          <w:szCs w:val="28"/>
        </w:rPr>
        <w:t>Мероприятие состоится в городе Москве с 10:00 до 17:00 16 декабря</w:t>
      </w:r>
      <w:r>
        <w:rPr>
          <w:sz w:val="28"/>
          <w:szCs w:val="28"/>
        </w:rPr>
        <w:t xml:space="preserve"> 2021 года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Большом </w:t>
      </w:r>
      <w:proofErr w:type="spellStart"/>
      <w:proofErr w:type="gramStart"/>
      <w:r>
        <w:rPr>
          <w:sz w:val="28"/>
          <w:szCs w:val="28"/>
        </w:rPr>
        <w:t>конференц</w:t>
      </w:r>
      <w:proofErr w:type="spellEnd"/>
      <w:r>
        <w:rPr>
          <w:sz w:val="28"/>
          <w:szCs w:val="28"/>
        </w:rPr>
        <w:t xml:space="preserve"> - зале</w:t>
      </w:r>
      <w:proofErr w:type="gramEnd"/>
      <w:r>
        <w:rPr>
          <w:sz w:val="28"/>
          <w:szCs w:val="28"/>
        </w:rPr>
        <w:t xml:space="preserve"> Общественной палаты Российской Федерации (м. Белорусская, </w:t>
      </w:r>
      <w:proofErr w:type="spellStart"/>
      <w:r>
        <w:rPr>
          <w:color w:val="333333"/>
          <w:sz w:val="28"/>
          <w:szCs w:val="28"/>
          <w:highlight w:val="white"/>
        </w:rPr>
        <w:t>Миусская</w:t>
      </w:r>
      <w:proofErr w:type="spellEnd"/>
      <w:r>
        <w:rPr>
          <w:color w:val="333333"/>
          <w:sz w:val="28"/>
          <w:szCs w:val="28"/>
          <w:highlight w:val="white"/>
        </w:rPr>
        <w:t xml:space="preserve"> площадь, д. 7, стр. 1).</w:t>
      </w:r>
    </w:p>
    <w:p w:rsidR="00835DB5" w:rsidRDefault="003900F7">
      <w:pPr>
        <w:spacing w:line="276" w:lineRule="auto"/>
        <w:ind w:firstLine="708"/>
        <w:jc w:val="both"/>
        <w:rPr>
          <w:sz w:val="28"/>
          <w:szCs w:val="28"/>
        </w:rPr>
      </w:pPr>
      <w:bookmarkStart w:id="1" w:name="_gjdgxs" w:colFirst="0" w:colLast="0"/>
      <w:bookmarkEnd w:id="1"/>
      <w:r>
        <w:rPr>
          <w:sz w:val="28"/>
          <w:szCs w:val="28"/>
        </w:rPr>
        <w:t>Авиаперелеты должны быть согласованы с организаторами конкурса в индивидуальном порядке.</w:t>
      </w:r>
    </w:p>
    <w:p w:rsidR="00835DB5" w:rsidRDefault="00835DB5">
      <w:pPr>
        <w:spacing w:line="276" w:lineRule="auto"/>
        <w:jc w:val="both"/>
        <w:rPr>
          <w:sz w:val="28"/>
          <w:szCs w:val="28"/>
        </w:rPr>
      </w:pPr>
    </w:p>
    <w:p w:rsidR="00835DB5" w:rsidRDefault="00835DB5">
      <w:pPr>
        <w:spacing w:line="276" w:lineRule="auto"/>
        <w:jc w:val="both"/>
        <w:rPr>
          <w:sz w:val="28"/>
          <w:szCs w:val="28"/>
        </w:rPr>
      </w:pPr>
    </w:p>
    <w:p w:rsidR="00835DB5" w:rsidRDefault="00835DB5">
      <w:pPr>
        <w:spacing w:line="276" w:lineRule="auto"/>
        <w:jc w:val="both"/>
        <w:rPr>
          <w:sz w:val="28"/>
          <w:szCs w:val="28"/>
        </w:rPr>
      </w:pPr>
    </w:p>
    <w:p w:rsidR="00835DB5" w:rsidRDefault="003900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Координационного совета</w:t>
      </w:r>
    </w:p>
    <w:p w:rsidR="00835DB5" w:rsidRDefault="003900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МБОО «</w:t>
      </w:r>
      <w:proofErr w:type="spellStart"/>
      <w:r>
        <w:rPr>
          <w:sz w:val="28"/>
          <w:szCs w:val="28"/>
        </w:rPr>
        <w:t>СоСеДИ</w:t>
      </w:r>
      <w:proofErr w:type="spellEnd"/>
      <w:r>
        <w:rPr>
          <w:sz w:val="28"/>
          <w:szCs w:val="28"/>
        </w:rPr>
        <w:t>»</w:t>
      </w:r>
    </w:p>
    <w:p w:rsidR="00835DB5" w:rsidRDefault="003900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 Конкурса         </w:t>
      </w:r>
      <w:r>
        <w:rPr>
          <w:noProof/>
        </w:rPr>
        <w:drawing>
          <wp:inline distT="0" distB="0" distL="0" distR="0">
            <wp:extent cx="1132235" cy="50525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235" cy="5052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С.И.  Рыбальченко</w:t>
      </w:r>
    </w:p>
    <w:p w:rsidR="00835DB5" w:rsidRDefault="00835DB5">
      <w:pPr>
        <w:spacing w:line="276" w:lineRule="auto"/>
      </w:pPr>
    </w:p>
    <w:p w:rsidR="00835DB5" w:rsidRDefault="00835DB5">
      <w:pPr>
        <w:spacing w:line="276" w:lineRule="auto"/>
      </w:pPr>
    </w:p>
    <w:p w:rsidR="00835DB5" w:rsidRDefault="00835DB5">
      <w:pPr>
        <w:spacing w:line="276" w:lineRule="auto"/>
      </w:pPr>
    </w:p>
    <w:p w:rsidR="00835DB5" w:rsidRDefault="00835DB5">
      <w:pPr>
        <w:spacing w:line="276" w:lineRule="auto"/>
      </w:pPr>
    </w:p>
    <w:p w:rsidR="00835DB5" w:rsidRDefault="00835DB5"/>
    <w:p w:rsidR="00835DB5" w:rsidRDefault="00835DB5"/>
    <w:p w:rsidR="00835DB5" w:rsidRDefault="00835DB5"/>
    <w:p w:rsidR="00835DB5" w:rsidRDefault="00835DB5"/>
    <w:p w:rsidR="00835DB5" w:rsidRDefault="00835DB5"/>
    <w:p w:rsidR="00835DB5" w:rsidRDefault="00835DB5"/>
    <w:p w:rsidR="00835DB5" w:rsidRDefault="00835DB5"/>
    <w:sectPr w:rsidR="00835DB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5DB5"/>
    <w:rsid w:val="003900F7"/>
    <w:rsid w:val="0083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00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00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>Krokoz™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Дет-сад</cp:lastModifiedBy>
  <cp:revision>3</cp:revision>
  <dcterms:created xsi:type="dcterms:W3CDTF">2021-12-13T06:33:00Z</dcterms:created>
  <dcterms:modified xsi:type="dcterms:W3CDTF">2021-12-13T06:33:00Z</dcterms:modified>
</cp:coreProperties>
</file>